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5237163</wp:posOffset>
                      </wp:positionH>
                      <wp:positionV relativeFrom="paragraph">
                        <wp:posOffset>60643</wp:posOffset>
                      </wp:positionV>
                      <wp:extent cx="920115" cy="375557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890705" y="3599978"/>
                                <a:ext cx="9105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5237163</wp:posOffset>
                      </wp:positionH>
                      <wp:positionV relativeFrom="paragraph">
                        <wp:posOffset>60643</wp:posOffset>
                      </wp:positionV>
                      <wp:extent cx="920115" cy="375557"/>
                      <wp:effectExtent b="0" l="0" r="0" t="0"/>
                      <wp:wrapNone/>
                      <wp:docPr id="13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0115" cy="3755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PURWANEGARA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-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Purwanegara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Jalan Raya Km. 19 Purwanegara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                   </w:t>
              <w:tab/>
              <w:t xml:space="preserve">Faksimile</w:t>
              <w:tab/>
              <w:t xml:space="preserve">: (0286) 5988635                   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kec._purwanegara@banjarnegarakab.go.id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Sekretaris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Plt. Camat Kecamatan Purwanegara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Jalan Raya Km. 19 Purwanegara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                   </w:t>
              <w:tab/>
              <w:t xml:space="preserve">Faksimile</w:t>
              <w:tab/>
              <w:t xml:space="preserve">: (0286) 5988635                   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kec._purwanegara@banjarnegarakab.go.id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Purwanegara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6731447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7335677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2529075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9020120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" cy="908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94133792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67132804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5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860548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6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</w:tbl>
          <w:p w:rsidR="00000000" w:rsidDel="00000000" w:rsidP="00000000" w:rsidRDefault="00000000" w:rsidRPr="00000000" w14:paraId="000001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02 Februari 2026</w:t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Purwanegara</w:t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PENI HARININGSIH, S.Kom.</w:t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 196903021999032002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7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eastAsia="en-ID" w:val="en-ID"/>
    </w:rPr>
  </w:style>
  <w:style w:type="character" w:styleId="Hyperlink">
    <w:name w:val="Hyperlink"/>
    <w:basedOn w:val="DefaultParagraphFont"/>
    <w:uiPriority w:val="99"/>
    <w:unhideWhenUsed w:val="1"/>
    <w:qFormat w:val="1"/>
    <w:rsid w:val="00A42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42AD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ec._purwanegara@banjarnegarakab.go.id" TargetMode="External"/><Relationship Id="rId9" Type="http://schemas.openxmlformats.org/officeDocument/2006/relationships/hyperlink" Target="mailto:kec._purwanegara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3.png"/><Relationship Id="rId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FSkDdVuwjGQQAWogL+DAqjIC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d1pCVENiMFFyaWJobWhpTUJKTW1EM0tBTWI0VHJTO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2024-02-23T09:08:00Z</dcterms:created>
  <dc:creator>Sebo Hari Sumbogo</dc:creator>
</cp:coreProperties>
</file>