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187" name=""/>
                      <a:graphic>
                        <a:graphicData uri="http://schemas.microsoft.com/office/word/2010/wordprocessingShape">
                          <wps:wsp>
                            <wps:cNvSpPr/>
                            <wps:cNvPr id="2" name="Shape 2"/>
                            <wps:spPr>
                              <a:xfrm>
                                <a:off x="4904675" y="3599978"/>
                                <a:ext cx="88265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Tahun: </w:t>
                                  </w:r>
                                  <w:r w:rsidDel="00000000" w:rsidR="00000000" w:rsidRPr="00000000">
                                    <w:rPr>
                                      <w:rFonts w:ascii="Arial" w:cs="Arial" w:eastAsia="Arial" w:hAnsi="Arial"/>
                                      <w:b w:val="1"/>
                                      <w:i w:val="0"/>
                                      <w:smallCaps w:val="0"/>
                                      <w:strike w:val="0"/>
                                      <w:color w:val="000000"/>
                                      <w:sz w:val="20"/>
                                      <w:vertAlign w:val="baseline"/>
                                    </w:rPr>
                                    <w:t xml:space="preserve">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1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92175" cy="375653"/>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Data Transportasi, Komunikasi Dan Pariswisata Kecamatan Sigaluh</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Teknologi Informasi dan Komunikasi</w:t>
              <w:tab/>
            </w:r>
            <w:r w:rsidDel="00000000" w:rsidR="00000000" w:rsidRPr="00000000">
              <w:rPr>
                <w:rFonts w:ascii="Arial" w:cs="Arial" w:eastAsia="Arial" w:hAnsi="Arial"/>
                <w:sz w:val="20"/>
                <w:szCs w:val="20"/>
                <w:highlight w:val="yellow"/>
                <w:rtl w:val="0"/>
              </w:rPr>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Transportasi</w:t>
              <w:tab/>
            </w:r>
            <w:r w:rsidDel="00000000" w:rsidR="00000000" w:rsidRPr="00000000">
              <w:rPr>
                <w:rFonts w:ascii="Arial" w:cs="Arial" w:eastAsia="Arial" w:hAnsi="Arial"/>
                <w:sz w:val="20"/>
                <w:szCs w:val="20"/>
                <w:highlight w:val="yellow"/>
                <w:rtl w:val="0"/>
              </w:rPr>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Kecamatan Sigaluh</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F">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white"/>
                <w:rtl w:val="0"/>
              </w:rPr>
              <w:t xml:space="preserve">JL. Raya </w:t>
            </w:r>
            <w:r w:rsidDel="00000000" w:rsidR="00000000" w:rsidRPr="00000000">
              <w:rPr>
                <w:rFonts w:ascii="Arial" w:cs="Arial" w:eastAsia="Arial" w:hAnsi="Arial"/>
                <w:b w:val="1"/>
                <w:bCs w:val="1"/>
                <w:i w:val="1"/>
                <w:iCs w:val="1"/>
                <w:color w:val="000000"/>
                <w:sz w:val="20"/>
                <w:szCs w:val="20"/>
                <w:highlight w:val="white"/>
                <w:rtl w:val="0"/>
              </w:rPr>
              <w:t xml:space="preserve">Sigaluh</w:t>
            </w:r>
            <w:r w:rsidDel="00000000" w:rsidR="00000000" w:rsidRPr="00000000">
              <w:rPr>
                <w:rFonts w:ascii="Arial" w:cs="Arial" w:eastAsia="Arial" w:hAnsi="Arial"/>
                <w:color w:val="000000"/>
                <w:sz w:val="20"/>
                <w:szCs w:val="20"/>
                <w:highlight w:val="white"/>
                <w:rtl w:val="0"/>
              </w:rPr>
              <w:t xml:space="preserve">, KM. 10, Gembongan, Kec. Banjarnegara, Banjarnegara</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Arial" w:cs="Arial" w:eastAsia="Arial" w:hAnsi="Arial"/>
                <w:color w:val="000000"/>
                <w:sz w:val="20"/>
                <w:szCs w:val="20"/>
                <w:highlight w:val="white"/>
                <w:rtl w:val="0"/>
              </w:rPr>
              <w:t xml:space="preserve">(0286) 591893</w:t>
            </w:r>
            <w:r w:rsidDel="00000000" w:rsidR="00000000" w:rsidRPr="00000000">
              <w:rPr>
                <w:rFonts w:ascii="Arial" w:cs="Arial" w:eastAsia="Arial" w:hAnsi="Arial"/>
                <w:sz w:val="20"/>
                <w:szCs w:val="20"/>
                <w:rtl w:val="0"/>
              </w:rPr>
              <w:tab/>
              <w:t xml:space="preserve">Faksimile</w:t>
              <w:tab/>
              <w:t xml:space="preserve">:http:// </w:t>
            </w:r>
            <w:hyperlink r:id="rId9">
              <w:r w:rsidDel="00000000" w:rsidR="00000000" w:rsidRPr="00000000">
                <w:rPr>
                  <w:rFonts w:ascii="Arial" w:cs="Arial" w:eastAsia="Arial" w:hAnsi="Arial"/>
                  <w:color w:val="0563c1"/>
                  <w:sz w:val="20"/>
                  <w:szCs w:val="20"/>
                  <w:u w:val="single"/>
                  <w:rtl w:val="0"/>
                </w:rPr>
                <w:t xml:space="preserve">sigaluh.banjarnegarakab.go.id</w:t>
              </w:r>
            </w:hyperlink>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0">
              <w:r w:rsidDel="00000000" w:rsidR="00000000" w:rsidRPr="00000000">
                <w:rPr>
                  <w:rFonts w:ascii="Arial" w:cs="Arial" w:eastAsia="Arial" w:hAnsi="Arial"/>
                  <w:color w:val="0563c1"/>
                  <w:sz w:val="20"/>
                  <w:szCs w:val="20"/>
                  <w:u w:val="single"/>
                  <w:rtl w:val="0"/>
                </w:rPr>
                <w:t xml:space="preserve">sigaluhkecamatan@gmail.com</w:t>
              </w:r>
            </w:hyperlink>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Sigaluh</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w:t>
            </w:r>
            <w:r w:rsidDel="00000000" w:rsidR="00000000" w:rsidRPr="00000000">
              <w:rPr>
                <w:rFonts w:ascii="Arial" w:cs="Arial" w:eastAsia="Arial" w:hAnsi="Arial"/>
                <w:color w:val="000000"/>
                <w:sz w:val="20"/>
                <w:szCs w:val="20"/>
                <w:highlight w:val="white"/>
                <w:rtl w:val="0"/>
              </w:rPr>
              <w:t xml:space="preserve">JL. Raya </w:t>
            </w:r>
            <w:r w:rsidDel="00000000" w:rsidR="00000000" w:rsidRPr="00000000">
              <w:rPr>
                <w:rFonts w:ascii="Arial" w:cs="Arial" w:eastAsia="Arial" w:hAnsi="Arial"/>
                <w:b w:val="1"/>
                <w:bCs w:val="1"/>
                <w:i w:val="1"/>
                <w:iCs w:val="1"/>
                <w:color w:val="000000"/>
                <w:sz w:val="20"/>
                <w:szCs w:val="20"/>
                <w:highlight w:val="white"/>
                <w:rtl w:val="0"/>
              </w:rPr>
              <w:t xml:space="preserve">Sigaluh</w:t>
            </w:r>
            <w:r w:rsidDel="00000000" w:rsidR="00000000" w:rsidRPr="00000000">
              <w:rPr>
                <w:rFonts w:ascii="Arial" w:cs="Arial" w:eastAsia="Arial" w:hAnsi="Arial"/>
                <w:color w:val="000000"/>
                <w:sz w:val="20"/>
                <w:szCs w:val="20"/>
                <w:highlight w:val="white"/>
                <w:rtl w:val="0"/>
              </w:rPr>
              <w:t xml:space="preserve">, KM. 10, Gembongan, Kec. Banjarnegara, Banjarnegara</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Arial" w:cs="Arial" w:eastAsia="Arial" w:hAnsi="Arial"/>
                <w:color w:val="000000"/>
                <w:sz w:val="20"/>
                <w:szCs w:val="20"/>
                <w:highlight w:val="white"/>
                <w:rtl w:val="0"/>
              </w:rPr>
              <w:t xml:space="preserve">(0286) 591893</w:t>
            </w:r>
            <w:r w:rsidDel="00000000" w:rsidR="00000000" w:rsidRPr="00000000">
              <w:rPr>
                <w:rFonts w:ascii="Arial" w:cs="Arial" w:eastAsia="Arial" w:hAnsi="Arial"/>
                <w:sz w:val="20"/>
                <w:szCs w:val="20"/>
                <w:rtl w:val="0"/>
              </w:rPr>
              <w:tab/>
              <w:t xml:space="preserve">Faksimile</w:t>
              <w:tab/>
              <w:t xml:space="preserve">: http:// </w:t>
            </w:r>
            <w:hyperlink r:id="rId11">
              <w:r w:rsidDel="00000000" w:rsidR="00000000" w:rsidRPr="00000000">
                <w:rPr>
                  <w:rFonts w:ascii="Arial" w:cs="Arial" w:eastAsia="Arial" w:hAnsi="Arial"/>
                  <w:color w:val="0563c1"/>
                  <w:sz w:val="20"/>
                  <w:szCs w:val="20"/>
                  <w:u w:val="single"/>
                  <w:rtl w:val="0"/>
                </w:rPr>
                <w:t xml:space="preserve">sigaluh.banjarnegarakab.go.id</w:t>
              </w:r>
            </w:hyperlink>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2">
              <w:r w:rsidDel="00000000" w:rsidR="00000000" w:rsidRPr="00000000">
                <w:rPr>
                  <w:rFonts w:ascii="Arial" w:cs="Arial" w:eastAsia="Arial" w:hAnsi="Arial"/>
                  <w:color w:val="0563c1"/>
                  <w:sz w:val="20"/>
                  <w:szCs w:val="20"/>
                  <w:u w:val="single"/>
                  <w:rtl w:val="0"/>
                </w:rPr>
                <w:t xml:space="preserve">sigaluhkecamatan@gmail.com  </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2677" w:hRule="atLeast"/>
          <w:tblHeader w:val="0"/>
        </w:trPr>
        <w:tc>
          <w:tcPr/>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36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Untuk memenuhi kebutuhan masyarakat tentang informasi tranpsortasi, komunikasi dan pariwisata melalui data Sektoral  Kecamatan dan Desa</w:t>
            </w:r>
          </w:p>
        </w:tc>
      </w:tr>
      <w:tr>
        <w:trPr>
          <w:cantSplit w:val="0"/>
          <w:tblHeader w:val="0"/>
        </w:trPr>
        <w:tc>
          <w:tcPr/>
          <w:p w:rsidR="00000000" w:rsidDel="00000000" w:rsidP="00000000" w:rsidRDefault="00000000" w:rsidRPr="00000000" w14:paraId="00000050">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Untuk memuat kondisi dan potensi masing-masing desa melalui data sektoral kecamatan, baik sumber  daya manusia dan sumber daya alam.</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Sebagai bahan perencanaan dan evaluasi pembangunan kecamatan dan desa </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06</w:t>
                  </w:r>
                </w:p>
              </w:tc>
              <w:tc>
                <w:tcPr>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27</w:t>
                  </w:r>
                </w:p>
              </w:tc>
              <w:tc>
                <w:tcPr>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A">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wisata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Kegiatan Wisata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Produk pariwisata yang mewakili kombinasi berbagai aspek minat tertentu (karakteristik tempat yang dikunjungi, aktivitas spesifik di destinasi, dll).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makan / restoran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Pelaku Usaha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menara dan layanan operator 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Hubungan komunikasi jarak jauh melalui pemancaran, pengiriman, atau penerimaan segala jenis tanda, isyarat, tulisan, gambar, suara atau berita melalui kawat, radio, secara visual, atau sistem elektronik.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keberadaan 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yang mengurus pengiriman surat, paket, dan sebagainya dengan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Banyaknya Sarana Transportasi Antar Desa/Kelurahan Menurut Desa/Kelurahan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Perpindahan manusia atau barang dari satu tempat ke tempat lainnya dengan menggunakan kendaraan.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kondisi jalan darat antar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Kabupaten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lokal dalam sistem jaringan jalan primer yang tidak termasuk pada jalan nasional dan jalan provinsi, yang menghubungkan ibukota kabupaten dengan ibukota kecamatan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F">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1">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88479489"/>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B">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0">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125170839"/>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05">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online dan laporan……………………</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A">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F">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927202796"/>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28852608"/>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748711428"/>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688086159"/>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5">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7">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0">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1">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tc>
      </w:tr>
      <w:tr>
        <w:trPr>
          <w:cantSplit w:val="0"/>
          <w:tblHeader w:val="0"/>
        </w:trPr>
        <w:tc>
          <w:tcPr/>
          <w:p w:rsidR="00000000" w:rsidDel="00000000" w:rsidP="00000000" w:rsidRDefault="00000000" w:rsidRPr="00000000" w14:paraId="00000147">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tc>
      </w:tr>
      <w:tr>
        <w:trPr>
          <w:cantSplit w:val="0"/>
          <w:tblHeader w:val="0"/>
        </w:trPr>
        <w:tc>
          <w:tcPr>
            <w:tcBorders>
              <w:bottom w:color="000000" w:space="0" w:sz="4" w:val="single"/>
            </w:tcBorders>
          </w:tcPr>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0">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3"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9115975"/>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E">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42863</wp:posOffset>
                      </wp:positionV>
                      <wp:extent cx="280670" cy="280670"/>
                      <wp:effectExtent b="0" l="0" r="0" t="0"/>
                      <wp:wrapNone/>
                      <wp:docPr id="194" name=""/>
                      <a:graphic>
                        <a:graphicData uri="http://schemas.microsoft.com/office/word/2010/wordprocessingShape">
                          <wps:wsp>
                            <wps:cNvSpPr/>
                            <wps:cNvPr id="9" name="Shape 9"/>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42863</wp:posOffset>
                      </wp:positionV>
                      <wp:extent cx="280670" cy="28067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5688013</wp:posOffset>
                      </wp:positionH>
                      <wp:positionV relativeFrom="paragraph">
                        <wp:posOffset>20638</wp:posOffset>
                      </wp:positionV>
                      <wp:extent cx="280670" cy="280670"/>
                      <wp:effectExtent b="0" l="0" r="0" t="0"/>
                      <wp:wrapNone/>
                      <wp:docPr id="210" name=""/>
                      <a:graphic>
                        <a:graphicData uri="http://schemas.microsoft.com/office/word/2010/wordprocessingShape">
                          <wps:wsp>
                            <wps:cNvSpPr/>
                            <wps:cNvPr id="25" name="Shape 25"/>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5688013</wp:posOffset>
                      </wp:positionH>
                      <wp:positionV relativeFrom="paragraph">
                        <wp:posOffset>20638</wp:posOffset>
                      </wp:positionV>
                      <wp:extent cx="280670" cy="28067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6"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6">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E">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2">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3">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2"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tc>
      </w:tr>
      <w:tr>
        <w:trPr>
          <w:cantSplit w:val="0"/>
          <w:tblHeader w:val="0"/>
        </w:trPr>
        <w:tc>
          <w:tcPr>
            <w:tcBorders>
              <w:bottom w:color="000000" w:space="0" w:sz="4" w:val="single"/>
            </w:tcBorders>
          </w:tcPr>
          <w:p w:rsidR="00000000" w:rsidDel="00000000" w:rsidP="00000000" w:rsidRDefault="00000000" w:rsidRPr="00000000" w14:paraId="00000177">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Maret 2026 </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Sigaluh</w:t>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DAMPAK FIRMANSYAH, S.STP</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NIP. 198304282001121004</w:t>
      </w:r>
      <w:r w:rsidDel="00000000" w:rsidR="00000000" w:rsidRPr="00000000">
        <w:rPr>
          <w:rtl w:val="0"/>
        </w:rPr>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13"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table" w:styleId="a" w:customStyle="1">
    <w:basedOn w:val="TabelNormal"/>
    <w:tblPr>
      <w:tblStyleRowBandSize w:val="1"/>
      <w:tblStyleColBandSize w:val="1"/>
      <w:tblCellMar>
        <w:left w:w="115.0" w:type="dxa"/>
        <w:right w:w="115.0" w:type="dxa"/>
      </w:tblCellMar>
    </w:tblPr>
  </w:style>
  <w:style w:type="table" w:styleId="a0" w:customStyle="1">
    <w:basedOn w:val="TabelNormal"/>
    <w:tblPr>
      <w:tblStyleRowBandSize w:val="1"/>
      <w:tblStyleColBandSize w:val="1"/>
      <w:tblCellMar>
        <w:left w:w="115.0" w:type="dxa"/>
        <w:right w:w="115.0" w:type="dxa"/>
      </w:tblCellMar>
    </w:tblPr>
  </w:style>
  <w:style w:type="table" w:styleId="a1" w:customStyle="1">
    <w:basedOn w:val="TabelNormal"/>
    <w:tblPr>
      <w:tblStyleRowBandSize w:val="1"/>
      <w:tblStyleColBandSize w:val="1"/>
      <w:tblCellMar>
        <w:left w:w="115.0" w:type="dxa"/>
        <w:right w:w="115.0" w:type="dxa"/>
      </w:tblCellMar>
    </w:tblPr>
  </w:style>
  <w:style w:type="table" w:styleId="a2" w:customStyle="1">
    <w:basedOn w:val="TabelNormal"/>
    <w:tblPr>
      <w:tblStyleRowBandSize w:val="1"/>
      <w:tblStyleColBandSize w:val="1"/>
      <w:tblCellMar>
        <w:left w:w="115.0" w:type="dxa"/>
        <w:right w:w="115.0" w:type="dxa"/>
      </w:tblCellMar>
    </w:tblPr>
  </w:style>
  <w:style w:type="table" w:styleId="a3" w:customStyle="1">
    <w:basedOn w:val="TabelNormal"/>
    <w:tblPr>
      <w:tblStyleRowBandSize w:val="1"/>
      <w:tblStyleColBandSize w:val="1"/>
      <w:tblCellMar>
        <w:left w:w="115.0" w:type="dxa"/>
        <w:right w:w="115.0" w:type="dxa"/>
      </w:tblCellMar>
    </w:tblPr>
  </w:style>
  <w:style w:type="table" w:styleId="a4" w:customStyle="1">
    <w:basedOn w:val="TabelNormal"/>
    <w:tblPr>
      <w:tblStyleRowBandSize w:val="1"/>
      <w:tblStyleColBandSize w:val="1"/>
      <w:tblCellMar>
        <w:left w:w="115.0" w:type="dxa"/>
        <w:right w:w="115.0" w:type="dxa"/>
      </w:tblCellMar>
    </w:tblPr>
  </w:style>
  <w:style w:type="table" w:styleId="a5" w:customStyle="1">
    <w:basedOn w:val="TabelNormal"/>
    <w:tblPr>
      <w:tblStyleRowBandSize w:val="1"/>
      <w:tblStyleColBandSize w:val="1"/>
      <w:tblCellMar>
        <w:left w:w="115.0" w:type="dxa"/>
        <w:right w:w="115.0" w:type="dxa"/>
      </w:tblCellMar>
    </w:tblPr>
  </w:style>
  <w:style w:type="table" w:styleId="a6" w:customStyle="1">
    <w:basedOn w:val="TabelNormal"/>
    <w:tblPr>
      <w:tblStyleRowBandSize w:val="1"/>
      <w:tblStyleColBandSize w:val="1"/>
      <w:tblCellMar>
        <w:left w:w="115.0" w:type="dxa"/>
        <w:right w:w="115.0" w:type="dxa"/>
      </w:tblCellMar>
    </w:tblPr>
  </w:style>
  <w:style w:type="table" w:styleId="a7" w:customStyle="1">
    <w:basedOn w:val="TabelNormal"/>
    <w:tblPr>
      <w:tblStyleRowBandSize w:val="1"/>
      <w:tblStyleColBandSize w:val="1"/>
      <w:tblCellMar>
        <w:left w:w="115.0" w:type="dxa"/>
        <w:right w:w="115.0" w:type="dxa"/>
      </w:tblCellMar>
    </w:tblPr>
  </w:style>
  <w:style w:type="table" w:styleId="a8" w:customStyle="1">
    <w:basedOn w:val="TabelNormal"/>
    <w:tblPr>
      <w:tblStyleRowBandSize w:val="1"/>
      <w:tblStyleColBandSize w:val="1"/>
      <w:tblCellMar>
        <w:left w:w="115.0" w:type="dxa"/>
        <w:right w:w="115.0" w:type="dxa"/>
      </w:tblCellMar>
    </w:tblPr>
  </w:style>
  <w:style w:type="table" w:styleId="a9" w:customStyle="1">
    <w:basedOn w:val="TabelNormal"/>
    <w:tblPr>
      <w:tblStyleRowBandSize w:val="1"/>
      <w:tblStyleColBandSize w:val="1"/>
      <w:tblCellMar>
        <w:left w:w="115.0" w:type="dxa"/>
        <w:right w:w="115.0" w:type="dxa"/>
      </w:tblCellMar>
    </w:tblPr>
  </w:style>
  <w:style w:type="table" w:styleId="aa" w:customStyle="1">
    <w:basedOn w:val="TabelNormal"/>
    <w:tblPr>
      <w:tblStyleRowBandSize w:val="1"/>
      <w:tblStyleColBandSize w:val="1"/>
      <w:tblCellMar>
        <w:left w:w="115.0" w:type="dxa"/>
        <w:right w:w="115.0" w:type="dxa"/>
      </w:tblCellMar>
    </w:tblPr>
  </w:style>
  <w:style w:type="table" w:styleId="ab" w:customStyle="1">
    <w:basedOn w:val="TabelNormal"/>
    <w:tblPr>
      <w:tblStyleRowBandSize w:val="1"/>
      <w:tblStyleColBandSize w:val="1"/>
      <w:tblCellMar>
        <w:left w:w="115.0" w:type="dxa"/>
        <w:right w:w="115.0" w:type="dxa"/>
      </w:tblCellMar>
    </w:tblPr>
  </w:style>
  <w:style w:type="table" w:styleId="ac" w:customStyle="1">
    <w:basedOn w:val="TabelNormal"/>
    <w:tblPr>
      <w:tblStyleRowBandSize w:val="1"/>
      <w:tblStyleColBandSize w:val="1"/>
      <w:tblCellMar>
        <w:left w:w="115.0" w:type="dxa"/>
        <w:right w:w="115.0" w:type="dxa"/>
      </w:tblCellMar>
    </w:tblPr>
  </w:style>
  <w:style w:type="paragraph" w:styleId="NormalWeb">
    <w:name w:val="Normal (Web)"/>
    <w:basedOn w:val="Normal"/>
    <w:uiPriority w:val="99"/>
    <w:unhideWhenUsed w:val="1"/>
    <w:rsid w:val="00D43F42"/>
    <w:pPr>
      <w:pBdr>
        <w:top w:color="auto" w:space="0" w:sz="0" w:val="none"/>
        <w:left w:color="auto" w:space="0" w:sz="0" w:val="none"/>
        <w:bottom w:color="auto" w:space="0" w:sz="0" w:val="none"/>
        <w:right w:color="auto" w:space="0" w:sz="0" w:val="none"/>
        <w:bar w:color="auto" w:space="0" w:sz="0" w:val="none"/>
      </w:pBdr>
      <w:spacing w:after="100" w:afterAutospacing="1" w:before="100" w:beforeAutospacing="1"/>
    </w:pPr>
    <w:rPr>
      <w:rFonts w:eastAsia="Times New Roman"/>
      <w:noProof w:val="0"/>
      <w:lang w:val="en-ID"/>
    </w:rPr>
  </w:style>
  <w:style w:type="character" w:styleId="Hyperlink">
    <w:name w:val="Hyperlink"/>
    <w:basedOn w:val="FontParagrafDefault"/>
    <w:uiPriority w:val="99"/>
    <w:unhideWhenUsed w:val="1"/>
    <w:rsid w:val="002616EF"/>
    <w:rPr>
      <w:color w:val="0563c1" w:themeColor="hyperlink"/>
      <w:u w:val="single"/>
    </w:rPr>
  </w:style>
  <w:style w:type="character" w:styleId="Penekanan">
    <w:name w:val="Emphasis"/>
    <w:basedOn w:val="FontParagrafDefault"/>
    <w:uiPriority w:val="20"/>
    <w:qFormat w:val="1"/>
    <w:rsid w:val="002616EF"/>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mailto:sigaluhkecamatan@gmail.com" TargetMode="External"/><Relationship Id="rId13" Type="http://schemas.openxmlformats.org/officeDocument/2006/relationships/header" Target="header1.xml"/><Relationship Id="rId12" Type="http://schemas.openxmlformats.org/officeDocument/2006/relationships/hyperlink" Target="mailto:sigaluhkecamatan@gmail.com%20%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vxW2cpkBsHEurN2bYGqzUpOh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JaC4zMGowemxsMghoLmdqZGd4czgAciExZlFnMjJzUmJUWnVqdTRJYkpJLTl1VDV5SnluMUxUO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2024-02-23T03:31:00Z</dcterms:created>
  <dc:creator>Sebo Hari Sumbogo</dc:creator>
</cp:coreProperties>
</file>