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999999999998" w:type="dxa"/>
        <w:jc w:val="left"/>
        <w:tblLayout w:type="fixed"/>
        <w:tblLook w:val="0400"/>
      </w:tblPr>
      <w:tblGrid>
        <w:gridCol w:w="2177"/>
        <w:gridCol w:w="2742"/>
        <w:gridCol w:w="2742"/>
        <w:gridCol w:w="1743"/>
        <w:tblGridChange w:id="0">
          <w:tblGrid>
            <w:gridCol w:w="2177"/>
            <w:gridCol w:w="2742"/>
            <w:gridCol w:w="2742"/>
            <w:gridCol w:w="17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47650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47650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Kependudukan dan Ketenagakerjaan Kecamatan Bawang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Produk Administrasi</w:t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Bawang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 Mantrianom No. 33 Bawang, Banjarnegara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597039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Kab. Banjarenagara</w:t>
            </w:r>
          </w:p>
        </w:tc>
      </w:tr>
      <w:tr>
        <w:trPr>
          <w:cantSplit w:val="0"/>
          <w:trHeight w:val="19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Bawang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Jl. Raya  Mantrianom No. 33 Bawang, Banjarnegara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597039</w:t>
              <w:tab/>
              <w:t xml:space="preserve">Faksimile</w:t>
              <w:tab/>
              <w:t xml:space="preserve">: 591187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Kecamatan, Desa dan Kelurahan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Kecamatan, Desa, Kelurahan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79831882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Berulang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Tahunan</w:t>
              <w:tab/>
              <w:t xml:space="preserve">- 7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04503765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Sebagian Wilayah Indonesia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Pengumpulan data sekunder</w:t>
              <w:tab/>
              <w:t xml:space="preserve">- 8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Kompilasi Produk Administrasi</w:t>
              <w:tab/>
              <w:t xml:space="preserve">- 32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(Desa)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15461905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7559363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050" cy="106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89095007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43038648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(konfirmasi ke Desa)</w:t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58794807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3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(Desa)</w:t>
              <w:tab/>
              <w:t xml:space="preserve">- 8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Bawang, 13 Februari 2026</w:t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BAWANG</w:t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AKHMAD QUDASI, S.Sos.</w:t>
      </w:r>
    </w:p>
    <w:p w:rsidR="00000000" w:rsidDel="00000000" w:rsidP="00000000" w:rsidRDefault="00000000" w:rsidRPr="00000000" w14:paraId="00000176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19690525 198903 1 008</w:t>
      </w:r>
    </w:p>
    <w:p w:rsidR="00000000" w:rsidDel="00000000" w:rsidP="00000000" w:rsidRDefault="00000000" w:rsidRPr="00000000" w14:paraId="00000177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09D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21B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21B1"/>
    <w:rPr>
      <w:rFonts w:ascii="Segoe UI" w:cs="Segoe UI" w:eastAsia="Arial Unicode MS" w:hAnsi="Segoe UI"/>
      <w:noProof w:val="1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 w:val="1"/>
    <w:qFormat w:val="1"/>
    <w:rsid w:val="000C562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2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jXOlUSO290izltdzkTDdID6B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VDFvTTkyeXJBS1pWVFgtSzhRVUxCaU02N2ZfR19HU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2024-02-23T08:44:00Z</dcterms:created>
  <dc:creator>Sebo Hari Sumbogo</dc:creator>
</cp:coreProperties>
</file>